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nil"/>
        <w:rPr>
          <w:rFonts w:ascii="Times New Roman" w:hAnsi="Times New Roman" w:cs="Times New Roman" w:eastAsia="Times New Roman"/>
          <w:sz w:val="28"/>
        </w:rPr>
        <w:outlineLvl w:val="0"/>
      </w:pPr>
      <w:r>
        <w:rPr>
          <w:rFonts w:ascii="Times New Roman" w:hAnsi="Times New Roman" w:cs="Times New Roman" w:eastAsia="Times New Roman"/>
          <w:sz w:val="28"/>
        </w:rPr>
        <w:t xml:space="preserve">Соблюдайте меры пожарной безопасности!</w:t>
      </w:r>
      <w:r>
        <w:rPr>
          <w:rFonts w:ascii="Times New Roman" w:hAnsi="Times New Roman" w:cs="Times New Roman" w:eastAsia="Times New Roman"/>
          <w:sz w:val="28"/>
        </w:rPr>
      </w:r>
    </w:p>
    <w:p>
      <w:pPr>
        <w:ind w:firstLine="708"/>
        <w:shd w:val="nil"/>
        <w:rPr>
          <w:rFonts w:ascii="Times New Roman" w:hAnsi="Times New Roman" w:cs="Times New Roman" w:eastAsia="Times New Roman"/>
          <w:sz w:val="28"/>
        </w:rPr>
      </w:pPr>
      <w:r>
        <w:rPr>
          <w:rFonts w:ascii="Times New Roman" w:hAnsi="Times New Roman" w:cs="Times New Roman" w:eastAsia="Times New Roman"/>
          <w:sz w:val="28"/>
        </w:rPr>
        <w:t xml:space="preserve">Для того, чтобы полностью обезопасить себя и своих близких от огня, необходимо выполнять все меры предосторожности, связанные с эксплуатацией электроприборов. Не стоит забывать, что малейшая оплошность может стоить имущества, здоровья, и самое главное – жи</w:t>
      </w:r>
      <w:r>
        <w:rPr>
          <w:rFonts w:ascii="Times New Roman" w:hAnsi="Times New Roman" w:cs="Times New Roman" w:eastAsia="Times New Roman"/>
          <w:sz w:val="28"/>
        </w:rPr>
        <w:t xml:space="preserve">зни человека.</w:t>
      </w:r>
      <w:r>
        <w:rPr>
          <w:rFonts w:ascii="Times New Roman" w:hAnsi="Times New Roman" w:cs="Times New Roman" w:eastAsia="Times New Roman"/>
          <w:sz w:val="28"/>
        </w:rPr>
      </w:r>
    </w:p>
    <w:p>
      <w:pPr>
        <w:ind w:firstLine="708"/>
        <w:shd w:val="nil"/>
        <w:rPr>
          <w:rFonts w:ascii="Times New Roman" w:hAnsi="Times New Roman" w:cs="Times New Roman" w:eastAsia="Times New Roman"/>
          <w:sz w:val="28"/>
        </w:rPr>
      </w:pPr>
      <w:r>
        <w:rPr>
          <w:rFonts w:ascii="Times New Roman" w:hAnsi="Times New Roman" w:cs="Times New Roman" w:eastAsia="Times New Roman"/>
          <w:sz w:val="28"/>
        </w:rPr>
        <w:t xml:space="preserve">Основной причиной пожаров на сегодняшний день является загрубение электропроводки, люди применяют так называемые холодные скрутки, когда провода от руки соединяют друг с другом. Такие конструкции опасны тем, что в процессе эксплуатации в проводке возникают</w:t>
      </w:r>
      <w:r>
        <w:rPr>
          <w:rFonts w:ascii="Times New Roman" w:hAnsi="Times New Roman" w:cs="Times New Roman" w:eastAsia="Times New Roman"/>
          <w:sz w:val="28"/>
        </w:rPr>
        <w:t xml:space="preserve"> большие переходные сопротивления, контакт ослабевает и при каждом включении-выключении всё больше нагревается, проходит короткое замыкание, а так как цепь находится под напряжением, следует воспламенение.</w:t>
      </w:r>
      <w:r>
        <w:rPr>
          <w:rFonts w:ascii="Times New Roman" w:hAnsi="Times New Roman" w:cs="Times New Roman" w:eastAsia="Times New Roman"/>
          <w:sz w:val="28"/>
        </w:rPr>
      </w:r>
    </w:p>
    <w:p>
      <w:pPr>
        <w:ind w:firstLine="708"/>
        <w:shd w:val="nil"/>
        <w:rPr>
          <w:rFonts w:ascii="Times New Roman" w:hAnsi="Times New Roman" w:cs="Times New Roman" w:eastAsia="Times New Roman"/>
          <w:sz w:val="28"/>
        </w:rPr>
      </w:pPr>
      <w:r>
        <w:rPr>
          <w:rFonts w:ascii="Times New Roman" w:hAnsi="Times New Roman" w:cs="Times New Roman" w:eastAsia="Times New Roman"/>
          <w:sz w:val="28"/>
        </w:rPr>
        <w:t xml:space="preserve">Чтобы избежать страшных последствий пожаров, необходимо знать все требования пожарной безопасности к электроустановкам. Прежде всего, доверяйте монтаж проводки только специалистам в этой сфере.</w:t>
      </w:r>
      <w:r>
        <w:rPr>
          <w:rFonts w:ascii="Times New Roman" w:hAnsi="Times New Roman" w:cs="Times New Roman" w:eastAsia="Times New Roman"/>
          <w:sz w:val="28"/>
        </w:rPr>
      </w:r>
    </w:p>
    <w:p>
      <w:pPr>
        <w:ind w:firstLine="708"/>
        <w:shd w:val="nil"/>
        <w:rPr>
          <w:rFonts w:ascii="Times New Roman" w:hAnsi="Times New Roman" w:cs="Times New Roman" w:eastAsia="Times New Roman"/>
          <w:sz w:val="28"/>
        </w:rPr>
      </w:pPr>
      <w:r>
        <w:rPr>
          <w:rFonts w:ascii="Times New Roman" w:hAnsi="Times New Roman" w:cs="Times New Roman" w:eastAsia="Times New Roman"/>
          <w:sz w:val="28"/>
        </w:rPr>
        <w:t xml:space="preserve">Не допускается прокладывание воздушных линий электропередач и наружных электропроводок над горючими кровлями, навесами и открытыми складами горючих материалов. При эксплуатации электроприборов запрещается использовать электроаппараты и приборы в условиях, </w:t>
      </w:r>
      <w:r>
        <w:rPr>
          <w:rFonts w:ascii="Times New Roman" w:hAnsi="Times New Roman" w:cs="Times New Roman" w:eastAsia="Times New Roman"/>
          <w:sz w:val="28"/>
        </w:rPr>
        <w:t xml:space="preserve">не соответствующих инструкциям предприятий-изготовителей или имеющие неисправности, которые могут привести к пожару.</w:t>
      </w:r>
      <w:r>
        <w:rPr>
          <w:rFonts w:ascii="Times New Roman" w:hAnsi="Times New Roman" w:cs="Times New Roman" w:eastAsia="Times New Roman"/>
          <w:sz w:val="28"/>
        </w:rPr>
      </w:r>
    </w:p>
    <w:p>
      <w:pPr>
        <w:ind w:firstLine="708"/>
        <w:shd w:val="nil"/>
        <w:rPr>
          <w:rFonts w:ascii="Times New Roman" w:hAnsi="Times New Roman" w:cs="Times New Roman" w:eastAsia="Times New Roman"/>
          <w:sz w:val="28"/>
        </w:rPr>
      </w:pPr>
      <w:r>
        <w:rPr>
          <w:rFonts w:ascii="Times New Roman" w:hAnsi="Times New Roman" w:cs="Times New Roman" w:eastAsia="Times New Roman"/>
          <w:sz w:val="28"/>
        </w:rPr>
        <w:t xml:space="preserve">Нельзя эксплуатировать провода и кабели с повреждённой или потерявшей защитные свойства изоляцией.</w:t>
      </w:r>
      <w:r>
        <w:rPr>
          <w:rFonts w:ascii="Times New Roman" w:hAnsi="Times New Roman" w:cs="Times New Roman" w:eastAsia="Times New Roman"/>
          <w:sz w:val="28"/>
        </w:rPr>
      </w:r>
    </w:p>
    <w:p>
      <w:pPr>
        <w:ind w:firstLine="708"/>
        <w:shd w:val="nil"/>
        <w:rPr>
          <w:rFonts w:ascii="Times New Roman" w:hAnsi="Times New Roman" w:cs="Times New Roman" w:eastAsia="Times New Roman"/>
          <w:sz w:val="28"/>
        </w:rPr>
      </w:pPr>
      <w:r>
        <w:rPr>
          <w:rFonts w:ascii="Times New Roman" w:hAnsi="Times New Roman" w:cs="Times New Roman" w:eastAsia="Times New Roman"/>
          <w:sz w:val="28"/>
        </w:rPr>
        <w:t xml:space="preserve">Соблюдайте элементарные меры и требования пожарной безопасности при эксплуатации газовых приборов и печного отопления, а именно: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запрещается включать газовые приборы и использовать их детям и лицам, не знакомым с устройством этих приборов;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при запахе газа нужно прекратить пользоваться газовыми приборами;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при ощущении в помещении запаха газа во избежание взрыва нельзя зажигать спички, зажигалки, пользоваться электровыключателями, входить с открытым огнем или сигаретой;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газовую плиту необходимо содержать в чистоте, не допускать ее загрязнения;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расстояние от газовой плиты до стены (перегородки) должно быть не менее пяти сантиметров; при расположении плиты у горючей стены или перегородки их обивают сталью по листовому асбесту толщиной 3-5 мм;</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нельзя оставлять без присмотра топящиеся печи и поручать надзор за ними малолетним детям;</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перед началом отопительного сезона нужно проверить исправность печи и дымоходов, отремонтировать их, заделать трещины, очистить от сажи, а также побелить на чердаках все дымовые трубы и стены, в которых проходят дымовые каналы;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ремонт, очистку и профилактический осмотр печей должен производить квалифицированный печник;</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дымовая труба печи при переходе через чердачные или междуэтажные перекрытия должна иметь утолщение кирпичной кладки в 25 см с дополнительной изоляцией асбестом или 38 см без изоляции (у дымохода котла водяного отопления 51 см). Утолщение кирпичной кладки</w:t>
      </w:r>
      <w:r>
        <w:rPr>
          <w:rFonts w:ascii="Times New Roman" w:hAnsi="Times New Roman" w:cs="Times New Roman" w:eastAsia="Times New Roman"/>
          <w:sz w:val="28"/>
        </w:rPr>
        <w:t xml:space="preserve"> должно быть во всех случаях и у стенок печи, если печь примыкает (или находится близко) к деревянным элементам здания;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печь также не должна примыкать к деревянным стенам или перегородкам. Между ними оставляют воздушный промежуток на всю высоту;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любая печь должна иметь самостоятельный фундамент, запрещается использовать для дымоходов керамические, асбестоцементные и металлические трубы, а также устраивать глиноплетеные и деревянные дымоходы, для этих целей должен применяться огнеупорный специаль</w:t>
      </w:r>
      <w:r>
        <w:rPr>
          <w:rFonts w:ascii="Times New Roman" w:hAnsi="Times New Roman" w:cs="Times New Roman" w:eastAsia="Times New Roman"/>
          <w:sz w:val="28"/>
        </w:rPr>
        <w:t xml:space="preserve">ный кирпич;</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у печи должны быть исправная дверца, заслонки соответствующих размеров и предтопочный металлический лист, прибитый к деревянному полу, размером 50x70см без дефектов и прогаров;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в зимнее время, чтобы не случился пожар от перекала отдельных частей, печи рекомендуется топить 2-3 раза в день, продолжительностью не более 1,5 часа;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мебель, занавески и другие горючие предметы нельзя располагать ближе 0,5 м от топящейся печи, ставить их вплотную можно спустя 4-5 часов после окончания топки;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нельзя хранить щепу, опилки, стружки под печкой, подсушивать дрова на печи, вешать над ней для просушки белье;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нельзя выбрасывать горячие угли, шлак или золу вблизи строений, на сухую траву, для этого должны быть отведенные места, а все выгребаемое заливается водой;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прекращать топить печи в зданиях и сооружениях необходимо не менее чем за 2 часа до окончания работы, в детских учреждениях с дневным пребыванием детей топить печи следует заканчивать не позднее, чем за час до прибытия детей;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вечером топить печи необходимо прекращать за 2 часа до сна;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 при эксплуатации печного отопления запрещается: применять для розжига печей бензин, керосин, дизельное топливо и легковоспламеняющиеся и горючие жидкости, использовать дрова, превышающие размер топки печи, использовать печи без противопожарной разделки.</w:t>
      </w:r>
      <w:r>
        <w:rPr>
          <w:rFonts w:ascii="Times New Roman" w:hAnsi="Times New Roman" w:cs="Times New Roman" w:eastAsia="Times New Roman"/>
          <w:sz w:val="28"/>
        </w:rPr>
      </w:r>
    </w:p>
    <w:p>
      <w:pPr>
        <w:jc w:val="cente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ПОЖАР В КВАРТИРЕ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w:t>
      </w:r>
      <w:r>
        <w:rPr>
          <w:rFonts w:ascii="Times New Roman" w:hAnsi="Times New Roman" w:cs="Times New Roman" w:eastAsia="Times New Roman"/>
          <w:sz w:val="28"/>
        </w:rPr>
        <w:t xml:space="preserve">.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w:t>
      </w:r>
      <w:r>
        <w:rPr>
          <w:rFonts w:ascii="Times New Roman" w:hAnsi="Times New Roman" w:cs="Times New Roman" w:eastAsia="Times New Roman"/>
          <w:sz w:val="28"/>
        </w:rPr>
        <w:t xml:space="preserve">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w:t>
      </w:r>
      <w:r>
        <w:rPr>
          <w:rFonts w:ascii="Times New Roman" w:hAnsi="Times New Roman" w:cs="Times New Roman" w:eastAsia="Times New Roman"/>
          <w:sz w:val="28"/>
        </w:rPr>
        <w:t xml:space="preserve"> рубильник, выключатель или электрические пробки, и после этого вызвать пожарных.</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w:t>
      </w:r>
      <w:r>
        <w:rPr>
          <w:rFonts w:ascii="Times New Roman" w:hAnsi="Times New Roman" w:cs="Times New Roman" w:eastAsia="Times New Roman"/>
          <w:sz w:val="28"/>
        </w:rPr>
        <w:t xml:space="preserve">ал. В сильно задымленном пространстве нужно двигаться ползком или пригнувшись.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w:t>
      </w:r>
      <w:r>
        <w:rPr>
          <w:rFonts w:ascii="Times New Roman" w:hAnsi="Times New Roman" w:cs="Times New Roman" w:eastAsia="Times New Roman"/>
          <w:sz w:val="28"/>
        </w:rPr>
        <w:t xml:space="preserve">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w:t>
      </w:r>
      <w:r>
        <w:rPr>
          <w:rFonts w:ascii="Times New Roman" w:hAnsi="Times New Roman" w:cs="Times New Roman" w:eastAsia="Times New Roman"/>
          <w:sz w:val="28"/>
        </w:rPr>
        <w:t xml:space="preserve">дьте плотно закрыть дверь балкона за собой.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Поскольку огонь и дым распространяются снизу вверх, особенно осторожными должны быть жители верхних этажей.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w:t>
      </w:r>
      <w:r>
        <w:rPr>
          <w:rFonts w:ascii="Times New Roman" w:hAnsi="Times New Roman" w:cs="Times New Roman" w:eastAsia="Times New Roman"/>
          <w:sz w:val="28"/>
        </w:rPr>
        <w:t xml:space="preserve">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w:t>
      </w:r>
      <w:r>
        <w:rPr>
          <w:rFonts w:ascii="Times New Roman" w:hAnsi="Times New Roman" w:cs="Times New Roman" w:eastAsia="Times New Roman"/>
          <w:sz w:val="28"/>
        </w:rPr>
        <w:t xml:space="preserve">ъезда на улицу, как можно дольше задержите дыхание, а еще лучше - защитите нос и рот мокрым шарфом или платком.</w:t>
      </w:r>
      <w:r>
        <w:rPr>
          <w:rFonts w:ascii="Times New Roman" w:hAnsi="Times New Roman" w:cs="Times New Roman" w:eastAsia="Times New Roman"/>
          <w:sz w:val="28"/>
        </w:rPr>
      </w:r>
    </w:p>
    <w:p>
      <w:pPr>
        <w:jc w:val="cente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ПОЖАР НА КУХНЕ ИЛИ НА БАЛКОНЕ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 кухне и балконе чаще всего происходят масштабные возгорания. Как от этого уберечься?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w:t>
      </w:r>
      <w:r>
        <w:rPr>
          <w:rFonts w:ascii="Times New Roman" w:hAnsi="Times New Roman" w:cs="Times New Roman" w:eastAsia="Times New Roman"/>
          <w:sz w:val="28"/>
        </w:rPr>
        <w:t xml:space="preserve">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w:t>
      </w:r>
      <w:r>
        <w:rPr>
          <w:rFonts w:ascii="Times New Roman" w:hAnsi="Times New Roman" w:cs="Times New Roman" w:eastAsia="Times New Roman"/>
          <w:sz w:val="28"/>
        </w:rPr>
        <w:t xml:space="preserve">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w:t>
      </w:r>
      <w:r>
        <w:rPr>
          <w:rFonts w:ascii="Times New Roman" w:hAnsi="Times New Roman" w:cs="Times New Roman" w:eastAsia="Times New Roman"/>
          <w:sz w:val="28"/>
        </w:rPr>
        <w:t xml:space="preserve">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w:t>
      </w:r>
      <w:r>
        <w:rPr>
          <w:rFonts w:ascii="Times New Roman" w:hAnsi="Times New Roman" w:cs="Times New Roman" w:eastAsia="Times New Roman"/>
          <w:sz w:val="28"/>
        </w:rPr>
        <w:t xml:space="preserve">иках. Пожарные также рекомендуют держать на балконе ведро с песком.</w:t>
      </w:r>
      <w:r>
        <w:rPr>
          <w:rFonts w:ascii="Times New Roman" w:hAnsi="Times New Roman" w:cs="Times New Roman" w:eastAsia="Times New Roman"/>
          <w:sz w:val="28"/>
        </w:rPr>
      </w:r>
    </w:p>
    <w:p>
      <w:pPr>
        <w:jc w:val="cente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ПОЖАР В ЛИФТЕ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w:t>
      </w:r>
      <w:r>
        <w:rPr>
          <w:rFonts w:ascii="Times New Roman" w:hAnsi="Times New Roman" w:cs="Times New Roman" w:eastAsia="Times New Roman"/>
          <w:sz w:val="28"/>
        </w:rPr>
        <w:t xml:space="preserve">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w:t>
      </w:r>
      <w:r>
        <w:rPr>
          <w:rFonts w:ascii="Times New Roman" w:hAnsi="Times New Roman" w:cs="Times New Roman" w:eastAsia="Times New Roman"/>
          <w:sz w:val="28"/>
        </w:rPr>
        <w:t xml:space="preserve">возгорания водой - используйте плотную сухую ткань, углекислотный или порошковый огнетушитель, сухой песок.</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w:t>
      </w:r>
      <w:r>
        <w:rPr>
          <w:rFonts w:ascii="Times New Roman" w:hAnsi="Times New Roman" w:cs="Times New Roman" w:eastAsia="Times New Roman"/>
          <w:sz w:val="28"/>
        </w:rPr>
        <w:t xml:space="preserve">уть автоматические двери лифта и выбраться наружу, позвав на помощь соседей.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w:t>
      </w:r>
      <w:r>
        <w:rPr>
          <w:rFonts w:ascii="Times New Roman" w:hAnsi="Times New Roman" w:cs="Times New Roman" w:eastAsia="Times New Roman"/>
          <w:sz w:val="28"/>
        </w:rPr>
        <w:t xml:space="preserve"> прибытия помощи закройте нос и рот носовым платком или рукавом одежды, смоченными водой, молоком или даже мочой.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Главное управление МЧС России по Московской области убедительно просит вас соблюдать все нормы пожарной безопасности. Помните: от халатности до беды – один шаг. Халатность в обращении с огнём может привести не только к уничтожению домов и имущества, но и г</w:t>
      </w:r>
      <w:r>
        <w:rPr>
          <w:rFonts w:ascii="Times New Roman" w:hAnsi="Times New Roman" w:cs="Times New Roman" w:eastAsia="Times New Roman"/>
          <w:sz w:val="28"/>
        </w:rPr>
        <w:t xml:space="preserve">ибели людей. Позаботимся о нас и наших близких! </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r>
      <w:r>
        <w:rPr>
          <w:rFonts w:ascii="Times New Roman" w:hAnsi="Times New Roman" w:cs="Times New Roman" w:eastAsia="Times New Roman"/>
          <w:sz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6"/>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598"/>
    <w:next w:val="598"/>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9"/>
    <w:link w:val="11"/>
    <w:uiPriority w:val="9"/>
    <w:rPr>
      <w:rFonts w:ascii="Arial" w:hAnsi="Arial" w:cs="Arial" w:eastAsia="Arial"/>
      <w:sz w:val="40"/>
      <w:szCs w:val="40"/>
    </w:rPr>
  </w:style>
  <w:style w:type="paragraph" w:styleId="13">
    <w:name w:val="Heading 2"/>
    <w:basedOn w:val="598"/>
    <w:next w:val="598"/>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9"/>
    <w:link w:val="13"/>
    <w:uiPriority w:val="9"/>
    <w:rPr>
      <w:rFonts w:ascii="Arial" w:hAnsi="Arial" w:cs="Arial" w:eastAsia="Arial"/>
      <w:sz w:val="34"/>
    </w:rPr>
  </w:style>
  <w:style w:type="paragraph" w:styleId="15">
    <w:name w:val="Heading 3"/>
    <w:basedOn w:val="598"/>
    <w:next w:val="598"/>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9"/>
    <w:link w:val="15"/>
    <w:uiPriority w:val="9"/>
    <w:rPr>
      <w:rFonts w:ascii="Arial" w:hAnsi="Arial" w:cs="Arial" w:eastAsia="Arial"/>
      <w:sz w:val="30"/>
      <w:szCs w:val="30"/>
    </w:rPr>
  </w:style>
  <w:style w:type="paragraph" w:styleId="17">
    <w:name w:val="Heading 4"/>
    <w:basedOn w:val="598"/>
    <w:next w:val="598"/>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598"/>
    <w:next w:val="598"/>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598"/>
    <w:next w:val="598"/>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598"/>
    <w:next w:val="598"/>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598"/>
    <w:next w:val="598"/>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598"/>
    <w:next w:val="598"/>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9"/>
    <w:link w:val="27"/>
    <w:uiPriority w:val="9"/>
    <w:rPr>
      <w:rFonts w:ascii="Arial" w:hAnsi="Arial" w:cs="Arial" w:eastAsia="Arial"/>
      <w:i/>
      <w:iCs/>
      <w:sz w:val="21"/>
      <w:szCs w:val="21"/>
    </w:rPr>
  </w:style>
  <w:style w:type="paragraph" w:styleId="32">
    <w:name w:val="Title"/>
    <w:basedOn w:val="598"/>
    <w:next w:val="598"/>
    <w:link w:val="33"/>
    <w:qFormat/>
    <w:uiPriority w:val="10"/>
    <w:rPr>
      <w:sz w:val="48"/>
      <w:szCs w:val="48"/>
    </w:rPr>
    <w:pPr>
      <w:contextualSpacing w:val="true"/>
      <w:spacing w:after="200" w:before="300"/>
    </w:pPr>
  </w:style>
  <w:style w:type="character" w:styleId="33">
    <w:name w:val="Title Char"/>
    <w:basedOn w:val="9"/>
    <w:link w:val="32"/>
    <w:uiPriority w:val="10"/>
    <w:rPr>
      <w:sz w:val="48"/>
      <w:szCs w:val="48"/>
    </w:rPr>
  </w:style>
  <w:style w:type="paragraph" w:styleId="34">
    <w:name w:val="Subtitle"/>
    <w:basedOn w:val="598"/>
    <w:next w:val="598"/>
    <w:link w:val="35"/>
    <w:qFormat/>
    <w:uiPriority w:val="11"/>
    <w:rPr>
      <w:sz w:val="24"/>
      <w:szCs w:val="24"/>
    </w:rPr>
    <w:pPr>
      <w:spacing w:after="200" w:before="200"/>
    </w:pPr>
  </w:style>
  <w:style w:type="character" w:styleId="35">
    <w:name w:val="Subtitle Char"/>
    <w:basedOn w:val="9"/>
    <w:link w:val="34"/>
    <w:uiPriority w:val="11"/>
    <w:rPr>
      <w:sz w:val="24"/>
      <w:szCs w:val="24"/>
    </w:rPr>
  </w:style>
  <w:style w:type="paragraph" w:styleId="36">
    <w:name w:val="Quote"/>
    <w:basedOn w:val="598"/>
    <w:next w:val="598"/>
    <w:link w:val="37"/>
    <w:qFormat/>
    <w:uiPriority w:val="29"/>
    <w:rPr>
      <w:i/>
    </w:rPr>
    <w:pPr>
      <w:ind w:left="720" w:right="720"/>
    </w:pPr>
  </w:style>
  <w:style w:type="character" w:styleId="37">
    <w:name w:val="Quote Char"/>
    <w:link w:val="36"/>
    <w:uiPriority w:val="29"/>
    <w:rPr>
      <w:i/>
    </w:rPr>
  </w:style>
  <w:style w:type="paragraph" w:styleId="38">
    <w:name w:val="Intense Quote"/>
    <w:basedOn w:val="598"/>
    <w:next w:val="598"/>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598"/>
    <w:link w:val="41"/>
    <w:uiPriority w:val="99"/>
    <w:unhideWhenUsed/>
    <w:pPr>
      <w:spacing w:lineRule="auto" w:line="240" w:after="0"/>
      <w:tabs>
        <w:tab w:val="center" w:pos="7143" w:leader="none"/>
        <w:tab w:val="right" w:pos="14287" w:leader="none"/>
      </w:tabs>
    </w:pPr>
  </w:style>
  <w:style w:type="character" w:styleId="41">
    <w:name w:val="Header Char"/>
    <w:basedOn w:val="9"/>
    <w:link w:val="40"/>
    <w:uiPriority w:val="99"/>
  </w:style>
  <w:style w:type="paragraph" w:styleId="42">
    <w:name w:val="Footer"/>
    <w:basedOn w:val="598"/>
    <w:link w:val="45"/>
    <w:uiPriority w:val="99"/>
    <w:unhideWhenUsed/>
    <w:pPr>
      <w:spacing w:lineRule="auto" w:line="240" w:after="0"/>
      <w:tabs>
        <w:tab w:val="center" w:pos="7143" w:leader="none"/>
        <w:tab w:val="right" w:pos="14287" w:leader="none"/>
      </w:tabs>
    </w:pPr>
  </w:style>
  <w:style w:type="character" w:styleId="43">
    <w:name w:val="Footer Char"/>
    <w:basedOn w:val="9"/>
    <w:link w:val="42"/>
    <w:uiPriority w:val="99"/>
  </w:style>
  <w:style w:type="paragraph" w:styleId="44">
    <w:name w:val="Caption"/>
    <w:basedOn w:val="598"/>
    <w:next w:val="598"/>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599"/>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59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9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9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9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9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9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599"/>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9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9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9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9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9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9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9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9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9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9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9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9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9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9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9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9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9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9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9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9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99"/>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99"/>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99"/>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99"/>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99"/>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99"/>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99"/>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82">
    <w:name w:val="Grid Table 5 Dark- Accent 1"/>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83">
    <w:name w:val="Grid Table 5 Dark - Accent 2"/>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84">
    <w:name w:val="Grid Table 5 Dark - Accent 3"/>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85">
    <w:name w:val="Grid Table 5 Dark- Accent 4"/>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86">
    <w:name w:val="Grid Table 5 Dark - Accent 5"/>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87">
    <w:name w:val="Grid Table 5 Dark - Accent 6"/>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88">
    <w:name w:val="Grid Table 6 Colorful"/>
    <w:basedOn w:val="599"/>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99"/>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9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99"/>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9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99"/>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99"/>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599"/>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style>
  <w:style w:type="table" w:styleId="96">
    <w:name w:val="Grid Table 7 Colorful - Accent 1"/>
    <w:basedOn w:val="599"/>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FFFFFF" w:themeFill="light1" w:themeColor="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FFFFFF" w:themeFill="light1" w:themeColor="light1"/>
        <w:tcBorders>
          <w:left w:val="none"/>
          <w:top w:val="single" w:color="000000" w:sz="4" w:space="0" w:themeColor="accent1" w:themeTint="80"/>
          <w:right w:val="none"/>
          <w:bottom w:val="none"/>
        </w:tcBorders>
      </w:tcPr>
    </w:tblStylePr>
  </w:style>
  <w:style w:type="table" w:styleId="97">
    <w:name w:val="Grid Table 7 Colorful - Accent 2"/>
    <w:basedOn w:val="599"/>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style>
  <w:style w:type="table" w:styleId="98">
    <w:name w:val="Grid Table 7 Colorful - Accent 3"/>
    <w:basedOn w:val="599"/>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Fill="light1"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Fill="light1" w:themeColor="light1"/>
        <w:tcBorders>
          <w:left w:val="none"/>
          <w:top w:val="single" w:color="000000" w:sz="4" w:space="0" w:themeColor="accent3" w:themeTint="FE"/>
          <w:right w:val="none"/>
          <w:bottom w:val="none"/>
        </w:tcBorders>
      </w:tcPr>
    </w:tblStylePr>
  </w:style>
  <w:style w:type="table" w:styleId="99">
    <w:name w:val="Grid Table 7 Colorful - Accent 4"/>
    <w:basedOn w:val="599"/>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style>
  <w:style w:type="table" w:styleId="100">
    <w:name w:val="Grid Table 7 Colorful - Accent 5"/>
    <w:basedOn w:val="599"/>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FFFFFF" w:themeFill="light1" w:themeColor="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FFFFFF" w:themeFill="light1" w:themeColor="light1"/>
        <w:tcBorders>
          <w:left w:val="none"/>
          <w:top w:val="single" w:color="000000" w:sz="4" w:space="0" w:themeColor="accent5" w:themeTint="90"/>
          <w:right w:val="none"/>
          <w:bottom w:val="none"/>
        </w:tcBorders>
      </w:tcPr>
    </w:tblStylePr>
  </w:style>
  <w:style w:type="table" w:styleId="101">
    <w:name w:val="Grid Table 7 Colorful - Accent 6"/>
    <w:basedOn w:val="599"/>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Fill="light1"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Fill="light1" w:themeColor="light1"/>
        <w:tcBorders>
          <w:left w:val="none"/>
          <w:top w:val="single" w:color="000000" w:sz="4" w:space="0" w:themeColor="accent6" w:themeTint="90"/>
          <w:right w:val="none"/>
          <w:bottom w:val="none"/>
        </w:tcBorders>
      </w:tcPr>
    </w:tblStylePr>
  </w:style>
  <w:style w:type="table" w:styleId="102">
    <w:name w:val="List Table 1 Light"/>
    <w:basedOn w:val="599"/>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99"/>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99"/>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99"/>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99"/>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99"/>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99"/>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99"/>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99"/>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99"/>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99"/>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99"/>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99"/>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99"/>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9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17">
    <w:name w:val="List Table 3 - Accent 1"/>
    <w:basedOn w:val="599"/>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18">
    <w:name w:val="List Table 3 - Accent 2"/>
    <w:basedOn w:val="59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119">
    <w:name w:val="List Table 3 - Accent 3"/>
    <w:basedOn w:val="599"/>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120">
    <w:name w:val="List Table 3 - Accent 4"/>
    <w:basedOn w:val="59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121">
    <w:name w:val="List Table 3 - Accent 5"/>
    <w:basedOn w:val="599"/>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122">
    <w:name w:val="List Table 3 - Accent 6"/>
    <w:basedOn w:val="599"/>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123">
    <w:name w:val="List Table 4"/>
    <w:basedOn w:val="59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24">
    <w:name w:val="List Table 4 - Accent 1"/>
    <w:basedOn w:val="599"/>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25">
    <w:name w:val="List Table 4 - Accent 2"/>
    <w:basedOn w:val="599"/>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126">
    <w:name w:val="List Table 4 - Accent 3"/>
    <w:basedOn w:val="599"/>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127">
    <w:name w:val="List Table 4 - Accent 4"/>
    <w:basedOn w:val="599"/>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128">
    <w:name w:val="List Table 4 - Accent 5"/>
    <w:basedOn w:val="599"/>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129">
    <w:name w:val="List Table 4 - Accent 6"/>
    <w:basedOn w:val="599"/>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130">
    <w:name w:val="List Table 5 Dark"/>
    <w:basedOn w:val="599"/>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99"/>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99"/>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99"/>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99"/>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99"/>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99"/>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99"/>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99"/>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9">
    <w:name w:val="List Table 6 Colorful - Accent 2"/>
    <w:basedOn w:val="599"/>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99"/>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99"/>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99"/>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3">
    <w:name w:val="List Table 6 Colorful - Accent 6"/>
    <w:basedOn w:val="599"/>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99"/>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99"/>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FFFFFF" w:themeFill="light1" w:themeColor="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FFFFFF" w:themeFill="light1" w:themeColor="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6">
    <w:name w:val="List Table 7 Colorful - Accent 2"/>
    <w:basedOn w:val="599"/>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99"/>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Fill="light1"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Fill="light1"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99"/>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99"/>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FFFFFF" w:themeFill="light1" w:themeColor="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FFFFFF" w:themeFill="light1" w:themeColor="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599"/>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Fill="light1"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Fill="light1"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2">
    <w:name w:val="Lined - Accent 1"/>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53">
    <w:name w:val="Lined - Accent 2"/>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54">
    <w:name w:val="Lined - Accent 3"/>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55">
    <w:name w:val="Lined - Accent 4"/>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56">
    <w:name w:val="Lined - Accent 5"/>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57">
    <w:name w:val="Lined - Accent 6"/>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58">
    <w:name w:val="Bordered &amp; Lined - Accent"/>
    <w:basedOn w:val="599"/>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9">
    <w:name w:val="Bordered &amp; Lined - Accent 1"/>
    <w:basedOn w:val="599"/>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60">
    <w:name w:val="Bordered &amp; Lined - Accent 2"/>
    <w:basedOn w:val="599"/>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61">
    <w:name w:val="Bordered &amp; Lined - Accent 3"/>
    <w:basedOn w:val="599"/>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62">
    <w:name w:val="Bordered &amp; Lined - Accent 4"/>
    <w:basedOn w:val="599"/>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63">
    <w:name w:val="Bordered &amp; Lined - Accent 5"/>
    <w:basedOn w:val="599"/>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64">
    <w:name w:val="Bordered &amp; Lined - Accent 6"/>
    <w:basedOn w:val="599"/>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65">
    <w:name w:val="Bordered"/>
    <w:basedOn w:val="599"/>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9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9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9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9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9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9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598"/>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598"/>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598"/>
    <w:next w:val="598"/>
    <w:uiPriority w:val="39"/>
    <w:unhideWhenUsed/>
    <w:pPr>
      <w:ind w:left="0" w:right="0" w:firstLine="0"/>
      <w:spacing w:after="57"/>
    </w:pPr>
  </w:style>
  <w:style w:type="paragraph" w:styleId="180">
    <w:name w:val="toc 2"/>
    <w:basedOn w:val="598"/>
    <w:next w:val="598"/>
    <w:uiPriority w:val="39"/>
    <w:unhideWhenUsed/>
    <w:pPr>
      <w:ind w:left="283" w:right="0" w:firstLine="0"/>
      <w:spacing w:after="57"/>
    </w:pPr>
  </w:style>
  <w:style w:type="paragraph" w:styleId="181">
    <w:name w:val="toc 3"/>
    <w:basedOn w:val="598"/>
    <w:next w:val="598"/>
    <w:uiPriority w:val="39"/>
    <w:unhideWhenUsed/>
    <w:pPr>
      <w:ind w:left="567" w:right="0" w:firstLine="0"/>
      <w:spacing w:after="57"/>
    </w:pPr>
  </w:style>
  <w:style w:type="paragraph" w:styleId="182">
    <w:name w:val="toc 4"/>
    <w:basedOn w:val="598"/>
    <w:next w:val="598"/>
    <w:uiPriority w:val="39"/>
    <w:unhideWhenUsed/>
    <w:pPr>
      <w:ind w:left="850" w:right="0" w:firstLine="0"/>
      <w:spacing w:after="57"/>
    </w:pPr>
  </w:style>
  <w:style w:type="paragraph" w:styleId="183">
    <w:name w:val="toc 5"/>
    <w:basedOn w:val="598"/>
    <w:next w:val="598"/>
    <w:uiPriority w:val="39"/>
    <w:unhideWhenUsed/>
    <w:pPr>
      <w:ind w:left="1134" w:right="0" w:firstLine="0"/>
      <w:spacing w:after="57"/>
    </w:pPr>
  </w:style>
  <w:style w:type="paragraph" w:styleId="184">
    <w:name w:val="toc 6"/>
    <w:basedOn w:val="598"/>
    <w:next w:val="598"/>
    <w:uiPriority w:val="39"/>
    <w:unhideWhenUsed/>
    <w:pPr>
      <w:ind w:left="1417" w:right="0" w:firstLine="0"/>
      <w:spacing w:after="57"/>
    </w:pPr>
  </w:style>
  <w:style w:type="paragraph" w:styleId="185">
    <w:name w:val="toc 7"/>
    <w:basedOn w:val="598"/>
    <w:next w:val="598"/>
    <w:uiPriority w:val="39"/>
    <w:unhideWhenUsed/>
    <w:pPr>
      <w:ind w:left="1701" w:right="0" w:firstLine="0"/>
      <w:spacing w:after="57"/>
    </w:pPr>
  </w:style>
  <w:style w:type="paragraph" w:styleId="186">
    <w:name w:val="toc 8"/>
    <w:basedOn w:val="598"/>
    <w:next w:val="598"/>
    <w:uiPriority w:val="39"/>
    <w:unhideWhenUsed/>
    <w:pPr>
      <w:ind w:left="1984" w:right="0" w:firstLine="0"/>
      <w:spacing w:after="57"/>
    </w:pPr>
  </w:style>
  <w:style w:type="paragraph" w:styleId="187">
    <w:name w:val="toc 9"/>
    <w:basedOn w:val="598"/>
    <w:next w:val="5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598"/>
    <w:next w:val="598"/>
    <w:uiPriority w:val="99"/>
    <w:unhideWhenUsed/>
    <w:pPr>
      <w:spacing w:after="0" w:afterAutospacing="0"/>
    </w:pPr>
  </w:style>
  <w:style w:type="paragraph" w:styleId="598" w:default="1">
    <w:name w:val="Normal"/>
    <w:qFormat/>
  </w:style>
  <w:style w:type="table" w:styleId="599" w:default="1">
    <w:name w:val="Normal Table"/>
    <w:uiPriority w:val="99"/>
    <w:semiHidden/>
    <w:unhideWhenUsed/>
    <w:tblPr>
      <w:tblInd w:w="0" w:type="dxa"/>
      <w:tblCellMar>
        <w:left w:w="108" w:type="dxa"/>
        <w:top w:w="0" w:type="dxa"/>
        <w:right w:w="108" w:type="dxa"/>
        <w:bottom w:w="0" w:type="dxa"/>
      </w:tblCellMar>
    </w:tblPr>
  </w:style>
  <w:style w:type="numbering" w:styleId="600" w:default="1">
    <w:name w:val="No List"/>
    <w:uiPriority w:val="99"/>
    <w:semiHidden/>
    <w:unhideWhenUsed/>
  </w:style>
  <w:style w:type="paragraph" w:styleId="601">
    <w:name w:val="No Spacing"/>
    <w:basedOn w:val="598"/>
    <w:qFormat/>
    <w:uiPriority w:val="1"/>
    <w:pPr>
      <w:spacing w:lineRule="auto" w:line="240" w:after="0"/>
    </w:pPr>
  </w:style>
  <w:style w:type="paragraph" w:styleId="602">
    <w:name w:val="List Paragraph"/>
    <w:basedOn w:val="598"/>
    <w:qFormat/>
    <w:uiPriority w:val="34"/>
    <w:pPr>
      <w:contextualSpacing w:val="true"/>
      <w:ind w:left="720"/>
    </w:pPr>
  </w:style>
  <w:style w:type="character" w:styleId="60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Р7-Офис/6.4.2.28</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2022-04-01T06:24:04Z</dcterms:modified>
</cp:coreProperties>
</file>